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26D65">
      <w:pPr>
        <w:jc w:val="lef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附件一、工程量清单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757"/>
        <w:gridCol w:w="953"/>
        <w:gridCol w:w="922"/>
        <w:gridCol w:w="1181"/>
        <w:gridCol w:w="1759"/>
        <w:gridCol w:w="1733"/>
        <w:gridCol w:w="1733"/>
        <w:gridCol w:w="1733"/>
        <w:gridCol w:w="1310"/>
        <w:gridCol w:w="665"/>
      </w:tblGrid>
      <w:tr w14:paraId="783F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top"/>
          </w:tcPr>
          <w:p w14:paraId="02A27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57" w:type="dxa"/>
            <w:noWrap w:val="0"/>
            <w:vAlign w:val="top"/>
          </w:tcPr>
          <w:p w14:paraId="426167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53" w:type="dxa"/>
            <w:noWrap w:val="0"/>
            <w:vAlign w:val="top"/>
          </w:tcPr>
          <w:p w14:paraId="6D1475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922" w:type="dxa"/>
            <w:noWrap w:val="0"/>
            <w:vAlign w:val="top"/>
          </w:tcPr>
          <w:p w14:paraId="5F8631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租赁数量</w:t>
            </w:r>
          </w:p>
        </w:tc>
        <w:tc>
          <w:tcPr>
            <w:tcW w:w="1181" w:type="dxa"/>
            <w:noWrap w:val="0"/>
            <w:vAlign w:val="top"/>
          </w:tcPr>
          <w:p w14:paraId="5B8E5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租赁期限（月）</w:t>
            </w:r>
          </w:p>
        </w:tc>
        <w:tc>
          <w:tcPr>
            <w:tcW w:w="1759" w:type="dxa"/>
            <w:noWrap w:val="0"/>
            <w:vAlign w:val="top"/>
          </w:tcPr>
          <w:p w14:paraId="71848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除税单价（元）</w:t>
            </w:r>
          </w:p>
        </w:tc>
        <w:tc>
          <w:tcPr>
            <w:tcW w:w="1733" w:type="dxa"/>
            <w:noWrap w:val="0"/>
            <w:vAlign w:val="top"/>
          </w:tcPr>
          <w:p w14:paraId="75B73F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733" w:type="dxa"/>
            <w:noWrap w:val="0"/>
            <w:vAlign w:val="top"/>
          </w:tcPr>
          <w:p w14:paraId="63212B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华文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除税合价（元）</w:t>
            </w:r>
          </w:p>
        </w:tc>
        <w:tc>
          <w:tcPr>
            <w:tcW w:w="1733" w:type="dxa"/>
            <w:noWrap w:val="0"/>
            <w:vAlign w:val="top"/>
          </w:tcPr>
          <w:p w14:paraId="586F6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华文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1310" w:type="dxa"/>
            <w:noWrap w:val="0"/>
            <w:vAlign w:val="top"/>
          </w:tcPr>
          <w:p w14:paraId="3992E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%（元）</w:t>
            </w:r>
          </w:p>
        </w:tc>
        <w:tc>
          <w:tcPr>
            <w:tcW w:w="665" w:type="dxa"/>
            <w:noWrap w:val="0"/>
            <w:vAlign w:val="top"/>
          </w:tcPr>
          <w:p w14:paraId="2DFFBF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453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2027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noWrap w:val="0"/>
            <w:vAlign w:val="center"/>
          </w:tcPr>
          <w:p w14:paraId="2BF1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953" w:type="dxa"/>
            <w:noWrap w:val="0"/>
            <w:vAlign w:val="center"/>
          </w:tcPr>
          <w:p w14:paraId="69E5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7020</w:t>
            </w:r>
          </w:p>
        </w:tc>
        <w:tc>
          <w:tcPr>
            <w:tcW w:w="922" w:type="dxa"/>
            <w:noWrap w:val="0"/>
            <w:vAlign w:val="center"/>
          </w:tcPr>
          <w:p w14:paraId="0424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noWrap w:val="0"/>
            <w:vAlign w:val="center"/>
          </w:tcPr>
          <w:p w14:paraId="126C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59" w:type="dxa"/>
            <w:noWrap w:val="0"/>
            <w:vAlign w:val="center"/>
          </w:tcPr>
          <w:p w14:paraId="757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0764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4987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0C37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50D5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7D56E04A">
            <w:pPr>
              <w:jc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</w:tr>
      <w:tr w14:paraId="50FF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48AE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noWrap w:val="0"/>
            <w:vAlign w:val="center"/>
          </w:tcPr>
          <w:p w14:paraId="0DB2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塔式起重机</w:t>
            </w:r>
          </w:p>
        </w:tc>
        <w:tc>
          <w:tcPr>
            <w:tcW w:w="953" w:type="dxa"/>
            <w:noWrap w:val="0"/>
            <w:vAlign w:val="center"/>
          </w:tcPr>
          <w:p w14:paraId="0362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6012</w:t>
            </w:r>
          </w:p>
        </w:tc>
        <w:tc>
          <w:tcPr>
            <w:tcW w:w="922" w:type="dxa"/>
            <w:noWrap w:val="0"/>
            <w:vAlign w:val="center"/>
          </w:tcPr>
          <w:p w14:paraId="103E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noWrap w:val="0"/>
            <w:vAlign w:val="center"/>
          </w:tcPr>
          <w:p w14:paraId="29C1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59" w:type="dxa"/>
            <w:noWrap w:val="0"/>
            <w:vAlign w:val="center"/>
          </w:tcPr>
          <w:p w14:paraId="4CAE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630A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3F15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2789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76BC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1FF9E61">
            <w:pPr>
              <w:jc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</w:tr>
      <w:tr w14:paraId="69C8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3167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noWrap w:val="0"/>
            <w:vAlign w:val="center"/>
          </w:tcPr>
          <w:p w14:paraId="4FFE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施工升降机</w:t>
            </w:r>
          </w:p>
        </w:tc>
        <w:tc>
          <w:tcPr>
            <w:tcW w:w="953" w:type="dxa"/>
            <w:noWrap w:val="0"/>
            <w:vAlign w:val="center"/>
          </w:tcPr>
          <w:p w14:paraId="49D1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SC200/200</w:t>
            </w:r>
          </w:p>
        </w:tc>
        <w:tc>
          <w:tcPr>
            <w:tcW w:w="922" w:type="dxa"/>
            <w:noWrap w:val="0"/>
            <w:vAlign w:val="center"/>
          </w:tcPr>
          <w:p w14:paraId="5241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noWrap w:val="0"/>
            <w:vAlign w:val="center"/>
          </w:tcPr>
          <w:p w14:paraId="1366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59" w:type="dxa"/>
            <w:noWrap w:val="0"/>
            <w:vAlign w:val="center"/>
          </w:tcPr>
          <w:p w14:paraId="15A6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0F8E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29FF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21CB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C57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6ADB4686">
            <w:pPr>
              <w:jc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</w:tr>
      <w:tr w14:paraId="0ED8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3D00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noWrap w:val="0"/>
            <w:vAlign w:val="center"/>
          </w:tcPr>
          <w:p w14:paraId="662D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塔式起重机进出场费</w:t>
            </w:r>
          </w:p>
        </w:tc>
        <w:tc>
          <w:tcPr>
            <w:tcW w:w="953" w:type="dxa"/>
            <w:noWrap w:val="0"/>
            <w:vAlign w:val="center"/>
          </w:tcPr>
          <w:p w14:paraId="5D13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7020</w:t>
            </w:r>
          </w:p>
        </w:tc>
        <w:tc>
          <w:tcPr>
            <w:tcW w:w="922" w:type="dxa"/>
            <w:noWrap w:val="0"/>
            <w:vAlign w:val="center"/>
          </w:tcPr>
          <w:p w14:paraId="3DDE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noWrap w:val="0"/>
            <w:vAlign w:val="center"/>
          </w:tcPr>
          <w:p w14:paraId="748AF86F">
            <w:pPr>
              <w:jc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7613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271F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480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4620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7D8E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39D82B3E">
            <w:pPr>
              <w:jc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</w:tr>
      <w:tr w14:paraId="5F62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0E42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noWrap w:val="0"/>
            <w:vAlign w:val="center"/>
          </w:tcPr>
          <w:p w14:paraId="3F59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塔式起重机进出场费</w:t>
            </w:r>
          </w:p>
        </w:tc>
        <w:tc>
          <w:tcPr>
            <w:tcW w:w="953" w:type="dxa"/>
            <w:noWrap w:val="0"/>
            <w:vAlign w:val="center"/>
          </w:tcPr>
          <w:p w14:paraId="77A6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6012</w:t>
            </w:r>
          </w:p>
        </w:tc>
        <w:tc>
          <w:tcPr>
            <w:tcW w:w="922" w:type="dxa"/>
            <w:noWrap w:val="0"/>
            <w:vAlign w:val="center"/>
          </w:tcPr>
          <w:p w14:paraId="15F6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noWrap w:val="0"/>
            <w:vAlign w:val="center"/>
          </w:tcPr>
          <w:p w14:paraId="56795877">
            <w:pPr>
              <w:jc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2B45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99E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435E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D70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450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B0CB6AD">
            <w:pPr>
              <w:jc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</w:tr>
      <w:tr w14:paraId="3936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5C62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57" w:type="dxa"/>
            <w:noWrap w:val="0"/>
            <w:vAlign w:val="center"/>
          </w:tcPr>
          <w:p w14:paraId="7B22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施工升降机进出场费</w:t>
            </w:r>
          </w:p>
        </w:tc>
        <w:tc>
          <w:tcPr>
            <w:tcW w:w="953" w:type="dxa"/>
            <w:noWrap w:val="0"/>
            <w:vAlign w:val="center"/>
          </w:tcPr>
          <w:p w14:paraId="5596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SC200/200</w:t>
            </w:r>
          </w:p>
        </w:tc>
        <w:tc>
          <w:tcPr>
            <w:tcW w:w="922" w:type="dxa"/>
            <w:noWrap w:val="0"/>
            <w:vAlign w:val="center"/>
          </w:tcPr>
          <w:p w14:paraId="71D4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noWrap w:val="0"/>
            <w:vAlign w:val="center"/>
          </w:tcPr>
          <w:p w14:paraId="448A34CA">
            <w:pPr>
              <w:jc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2525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A67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3203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45C1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115B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D3CD58E">
            <w:pPr>
              <w:jc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</w:tr>
      <w:tr w14:paraId="400C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1E72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57" w:type="dxa"/>
            <w:noWrap w:val="0"/>
            <w:vAlign w:val="center"/>
          </w:tcPr>
          <w:p w14:paraId="26A3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塔吊司机</w:t>
            </w:r>
          </w:p>
        </w:tc>
        <w:tc>
          <w:tcPr>
            <w:tcW w:w="953" w:type="dxa"/>
            <w:noWrap w:val="0"/>
            <w:vAlign w:val="center"/>
          </w:tcPr>
          <w:p w14:paraId="45A5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dxa"/>
            <w:noWrap w:val="0"/>
            <w:vAlign w:val="center"/>
          </w:tcPr>
          <w:p w14:paraId="50C6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noWrap w:val="0"/>
            <w:vAlign w:val="center"/>
          </w:tcPr>
          <w:p w14:paraId="536D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59" w:type="dxa"/>
            <w:noWrap w:val="0"/>
            <w:vAlign w:val="center"/>
          </w:tcPr>
          <w:p w14:paraId="41D1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2238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1D2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8BE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A5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68511841">
            <w:pPr>
              <w:jc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</w:tr>
      <w:tr w14:paraId="683B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3EB8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57" w:type="dxa"/>
            <w:noWrap w:val="0"/>
            <w:vAlign w:val="center"/>
          </w:tcPr>
          <w:p w14:paraId="389E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塔吊信号工</w:t>
            </w:r>
          </w:p>
        </w:tc>
        <w:tc>
          <w:tcPr>
            <w:tcW w:w="953" w:type="dxa"/>
            <w:noWrap w:val="0"/>
            <w:vAlign w:val="center"/>
          </w:tcPr>
          <w:p w14:paraId="6044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dxa"/>
            <w:noWrap w:val="0"/>
            <w:vAlign w:val="center"/>
          </w:tcPr>
          <w:p w14:paraId="7F40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noWrap w:val="0"/>
            <w:vAlign w:val="center"/>
          </w:tcPr>
          <w:p w14:paraId="2428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59" w:type="dxa"/>
            <w:noWrap w:val="0"/>
            <w:vAlign w:val="center"/>
          </w:tcPr>
          <w:p w14:paraId="0EE8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4CF8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C6E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lang w:val="en-US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5C2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0026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63F323D2">
            <w:pPr>
              <w:jc w:val="center"/>
              <w:rPr>
                <w:rFonts w:hint="eastAsia" w:ascii="仿宋" w:hAnsi="仿宋" w:eastAsia="仿宋" w:cs="华文仿宋"/>
                <w:sz w:val="28"/>
                <w:szCs w:val="28"/>
              </w:rPr>
            </w:pPr>
          </w:p>
        </w:tc>
      </w:tr>
      <w:tr w14:paraId="6A3F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670F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57" w:type="dxa"/>
            <w:noWrap w:val="0"/>
            <w:vAlign w:val="center"/>
          </w:tcPr>
          <w:p w14:paraId="7343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电梯司机</w:t>
            </w:r>
          </w:p>
        </w:tc>
        <w:tc>
          <w:tcPr>
            <w:tcW w:w="953" w:type="dxa"/>
            <w:noWrap w:val="0"/>
            <w:vAlign w:val="center"/>
          </w:tcPr>
          <w:p w14:paraId="6DA6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922" w:type="dxa"/>
            <w:noWrap w:val="0"/>
            <w:vAlign w:val="center"/>
          </w:tcPr>
          <w:p w14:paraId="0E40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noWrap w:val="0"/>
            <w:vAlign w:val="center"/>
          </w:tcPr>
          <w:p w14:paraId="6401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59" w:type="dxa"/>
            <w:noWrap w:val="0"/>
            <w:vAlign w:val="center"/>
          </w:tcPr>
          <w:p w14:paraId="7F64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3728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4E9C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华文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4EA3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highlight w:val="none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7D10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华文仿宋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19F83F5">
            <w:pPr>
              <w:jc w:val="center"/>
              <w:rPr>
                <w:rFonts w:hint="eastAsia" w:ascii="仿宋" w:hAnsi="仿宋" w:eastAsia="仿宋" w:cs="华文仿宋"/>
                <w:sz w:val="28"/>
                <w:szCs w:val="28"/>
                <w:highlight w:val="none"/>
              </w:rPr>
            </w:pPr>
          </w:p>
        </w:tc>
      </w:tr>
      <w:tr w14:paraId="6D32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0BB87FE7">
            <w:pPr>
              <w:spacing w:line="360" w:lineRule="auto"/>
              <w:ind w:left="-141" w:leftChars="-67" w:right="-107" w:rightChars="-51"/>
              <w:jc w:val="center"/>
              <w:rPr>
                <w:rFonts w:hint="eastAsia" w:ascii="仿宋" w:hAnsi="仿宋" w:eastAsia="仿宋" w:cs="华文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162E40A9">
            <w:pPr>
              <w:spacing w:line="360" w:lineRule="auto"/>
              <w:rPr>
                <w:rFonts w:hint="default" w:ascii="仿宋" w:hAnsi="仿宋" w:eastAsia="仿宋" w:cs="华文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953" w:type="dxa"/>
            <w:noWrap w:val="0"/>
            <w:vAlign w:val="center"/>
          </w:tcPr>
          <w:p w14:paraId="40E72835">
            <w:pPr>
              <w:spacing w:line="360" w:lineRule="auto"/>
              <w:rPr>
                <w:rFonts w:hint="eastAsia" w:ascii="仿宋" w:hAnsi="仿宋" w:eastAsia="仿宋" w:cs="华文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3C94D5F">
            <w:pPr>
              <w:spacing w:line="360" w:lineRule="auto"/>
              <w:ind w:firstLine="599" w:firstLineChars="214"/>
              <w:rPr>
                <w:rFonts w:hint="eastAsia" w:ascii="仿宋" w:hAnsi="仿宋" w:eastAsia="仿宋" w:cs="华文仿宋"/>
                <w:sz w:val="28"/>
                <w:szCs w:val="28"/>
                <w:highlight w:val="none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DA34FBB">
            <w:pPr>
              <w:spacing w:line="360" w:lineRule="auto"/>
              <w:ind w:firstLine="599" w:firstLineChars="214"/>
              <w:rPr>
                <w:rFonts w:hint="eastAsia" w:ascii="仿宋" w:hAnsi="仿宋" w:eastAsia="仿宋" w:cs="华文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1E80FDD5">
            <w:pPr>
              <w:spacing w:line="360" w:lineRule="auto"/>
              <w:ind w:firstLine="599" w:firstLineChars="214"/>
              <w:rPr>
                <w:rFonts w:hint="eastAsia" w:ascii="仿宋" w:hAnsi="仿宋" w:eastAsia="仿宋" w:cs="华文仿宋"/>
                <w:sz w:val="28"/>
                <w:szCs w:val="28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5C680AF">
            <w:pPr>
              <w:spacing w:line="360" w:lineRule="auto"/>
              <w:ind w:firstLine="599" w:firstLineChars="214"/>
              <w:rPr>
                <w:rFonts w:hint="eastAsia" w:ascii="仿宋" w:hAnsi="仿宋" w:eastAsia="仿宋" w:cs="华文仿宋"/>
                <w:sz w:val="28"/>
                <w:szCs w:val="28"/>
                <w:highlight w:val="none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258A32E1">
            <w:pPr>
              <w:spacing w:line="360" w:lineRule="auto"/>
              <w:jc w:val="center"/>
              <w:rPr>
                <w:rFonts w:hint="default" w:ascii="仿宋" w:hAnsi="仿宋" w:eastAsia="仿宋" w:cs="华文仿宋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406C275D">
            <w:pPr>
              <w:spacing w:line="360" w:lineRule="auto"/>
              <w:jc w:val="center"/>
              <w:rPr>
                <w:rFonts w:hint="eastAsia" w:ascii="仿宋" w:hAnsi="仿宋" w:eastAsia="仿宋" w:cs="华文仿宋"/>
                <w:sz w:val="28"/>
                <w:szCs w:val="28"/>
                <w:highlight w:val="none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518CD6B2">
            <w:pPr>
              <w:spacing w:line="360" w:lineRule="auto"/>
              <w:jc w:val="center"/>
              <w:rPr>
                <w:rFonts w:hint="eastAsia" w:ascii="仿宋" w:hAnsi="仿宋" w:eastAsia="仿宋" w:cs="华文仿宋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9603C0B">
            <w:pPr>
              <w:spacing w:line="360" w:lineRule="auto"/>
              <w:jc w:val="center"/>
              <w:rPr>
                <w:rFonts w:hint="eastAsia" w:ascii="仿宋" w:hAnsi="仿宋" w:eastAsia="仿宋" w:cs="华文仿宋"/>
                <w:sz w:val="28"/>
                <w:szCs w:val="28"/>
                <w:highlight w:val="none"/>
              </w:rPr>
            </w:pPr>
          </w:p>
        </w:tc>
      </w:tr>
      <w:tr w14:paraId="6168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1" w:type="dxa"/>
            <w:gridSpan w:val="11"/>
            <w:noWrap w:val="0"/>
            <w:vAlign w:val="center"/>
          </w:tcPr>
          <w:p w14:paraId="3BD5E851">
            <w:pPr>
              <w:spacing w:line="360" w:lineRule="auto"/>
              <w:jc w:val="center"/>
              <w:rPr>
                <w:rFonts w:hint="default" w:ascii="仿宋" w:hAnsi="仿宋" w:eastAsia="仿宋" w:cs="华文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28"/>
                <w:szCs w:val="28"/>
                <w:highlight w:val="none"/>
                <w:lang w:val="en-US" w:eastAsia="zh-CN"/>
              </w:rPr>
              <w:t>注：本建设工程项目实施期内，垂直运输设备实际使用周期在17个月以内时，租赁费用按实际使用周期计取；实际使用周期超出17个月时，超出部分仅计算塔吊司机、塔吊信号工、电梯司机费用，本建设工程项目实施内，若因非采购人原因造成的工程停工，采购人有权暂停设备租赁，直至工程重新具备开工条件，报价人不得私自拆除设备，停工期间不计算设备租赁及人员薪酬费用，人工薪酬报价人自行考虑按月包干，加班费不另计。</w:t>
            </w:r>
          </w:p>
        </w:tc>
      </w:tr>
      <w:bookmarkEnd w:id="0"/>
    </w:tbl>
    <w:p w14:paraId="39C3A0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45635"/>
    <w:rsid w:val="0AC4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2025-12-09T03:59:00Z</dcterms:created>
  <dc:creator>Hy</dc:creator>
  <cp:lastModifiedBy>Hy</cp:lastModifiedBy>
  <dcterms:modified xsi:type="dcterms:W3CDTF">2025-12-09T03:59:38Z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F765DF4EAD6F4895860F6544A4CA5419_11</vt:lpwstr>
  </property>
  <property fmtid="{D5CDD505-2E9C-101B-9397-08002B2CF9AE}" pid="4" name="KSOTemplateDocerSaveRecord">
    <vt:lpwstr>eyJoZGlkIjoiOTc2ZDkwOTliNGVjM2I3YWYwYTc2MDY3NTFmNDRlNWUiLCJ1c2VySWQiOiIyNjk1NDQ1ODEifQ==</vt:lpwstr>
  </property>
</Properties>
</file>